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4F3" w:rsidRDefault="001B04F3">
      <w:pPr>
        <w:pStyle w:val="Standard"/>
        <w:rPr>
          <w:rFonts w:cs="Times New Roman"/>
          <w:b/>
          <w:bCs/>
          <w:lang w:val="en-US"/>
        </w:rPr>
      </w:pPr>
      <w:bookmarkStart w:id="0" w:name="_GoBack"/>
      <w:bookmarkEnd w:id="0"/>
    </w:p>
    <w:p w:rsidR="001B04F3" w:rsidRDefault="00D34FC5">
      <w:pPr>
        <w:pStyle w:val="Standard"/>
        <w:tabs>
          <w:tab w:val="left" w:pos="4005"/>
        </w:tabs>
        <w:jc w:val="right"/>
        <w:rPr>
          <w:b/>
          <w:bCs/>
        </w:rPr>
      </w:pPr>
      <w:r>
        <w:rPr>
          <w:b/>
          <w:bCs/>
        </w:rPr>
        <w:t>St-1715/13</w:t>
      </w:r>
    </w:p>
    <w:p w:rsidR="001B04F3" w:rsidRDefault="00D34FC5">
      <w:pPr>
        <w:pStyle w:val="Standard"/>
        <w:tabs>
          <w:tab w:val="left" w:pos="4005"/>
        </w:tabs>
        <w:rPr>
          <w:rFonts w:cs="Times New Roman"/>
          <w:b/>
          <w:bCs/>
        </w:rPr>
      </w:pPr>
      <w:r>
        <w:rPr>
          <w:rFonts w:cs="Times New Roman"/>
          <w:b/>
          <w:bCs/>
        </w:rPr>
        <w:t>IMONT d.o.o. – u stečaju</w:t>
      </w:r>
    </w:p>
    <w:p w:rsidR="001B04F3" w:rsidRDefault="00D34FC5">
      <w:pPr>
        <w:pStyle w:val="Standard"/>
        <w:tabs>
          <w:tab w:val="left" w:pos="4005"/>
        </w:tabs>
        <w:rPr>
          <w:rFonts w:cs="Times New Roman"/>
          <w:b/>
          <w:bCs/>
        </w:rPr>
      </w:pPr>
      <w:r>
        <w:rPr>
          <w:rFonts w:cs="Times New Roman"/>
          <w:b/>
          <w:bCs/>
        </w:rPr>
        <w:t>Matije Gupca 21</w:t>
      </w:r>
    </w:p>
    <w:p w:rsidR="001B04F3" w:rsidRDefault="00D34FC5">
      <w:pPr>
        <w:pStyle w:val="Standard"/>
      </w:pPr>
      <w:r>
        <w:rPr>
          <w:rFonts w:cs="Times New Roman"/>
          <w:b/>
          <w:bCs/>
        </w:rPr>
        <w:t>49 000 KRAPINA</w:t>
      </w:r>
    </w:p>
    <w:p w:rsidR="001B04F3" w:rsidRDefault="00D34FC5">
      <w:pPr>
        <w:pStyle w:val="Standard"/>
      </w:pPr>
      <w:r>
        <w:rPr>
          <w:rFonts w:cs="Times New Roman"/>
          <w:b/>
          <w:bCs/>
        </w:rPr>
        <w:t>OIB: 03401837652</w:t>
      </w:r>
      <w:r w:rsidRPr="007226B9">
        <w:rPr>
          <w:rFonts w:cs="Times New Roman"/>
          <w:b/>
          <w:bCs/>
        </w:rPr>
        <w:t xml:space="preserve">                                                                </w:t>
      </w:r>
    </w:p>
    <w:p w:rsidR="001B04F3" w:rsidRDefault="00D34FC5">
      <w:pPr>
        <w:pStyle w:val="Standard"/>
        <w:ind w:left="5664"/>
      </w:pPr>
      <w:r w:rsidRPr="007226B9">
        <w:rPr>
          <w:rFonts w:cs="Times New Roman"/>
          <w:b/>
          <w:bCs/>
        </w:rPr>
        <w:t xml:space="preserve">   TRGOVA</w:t>
      </w:r>
      <w:r>
        <w:rPr>
          <w:rFonts w:cs="Times New Roman"/>
          <w:b/>
          <w:bCs/>
        </w:rPr>
        <w:t>ČKI SUD U ZAGREBU</w:t>
      </w:r>
    </w:p>
    <w:p w:rsidR="001B04F3" w:rsidRPr="007226B9" w:rsidRDefault="00D34FC5">
      <w:pPr>
        <w:pStyle w:val="Standard"/>
        <w:ind w:left="4248" w:firstLine="708"/>
        <w:jc w:val="right"/>
        <w:rPr>
          <w:rFonts w:cs="Times New Roman"/>
          <w:b/>
          <w:bCs/>
        </w:rPr>
      </w:pPr>
      <w:r w:rsidRPr="007226B9">
        <w:rPr>
          <w:rFonts w:cs="Times New Roman"/>
          <w:b/>
          <w:bCs/>
        </w:rPr>
        <w:t>Amruševa 2/II</w:t>
      </w:r>
    </w:p>
    <w:p w:rsidR="001B04F3" w:rsidRPr="007226B9" w:rsidRDefault="00D34FC5">
      <w:pPr>
        <w:pStyle w:val="Standard"/>
        <w:ind w:left="4248" w:firstLine="708"/>
        <w:jc w:val="right"/>
        <w:rPr>
          <w:rFonts w:cs="Times New Roman"/>
          <w:b/>
          <w:bCs/>
        </w:rPr>
      </w:pPr>
      <w:r w:rsidRPr="007226B9">
        <w:rPr>
          <w:rFonts w:cs="Times New Roman"/>
          <w:b/>
          <w:bCs/>
        </w:rPr>
        <w:t>10000 ZAGREB</w:t>
      </w:r>
    </w:p>
    <w:p w:rsidR="001B04F3" w:rsidRDefault="00D34FC5">
      <w:pPr>
        <w:pStyle w:val="Standard"/>
        <w:ind w:left="4248" w:firstLine="708"/>
        <w:jc w:val="right"/>
      </w:pPr>
      <w:r w:rsidRPr="007226B9">
        <w:rPr>
          <w:rFonts w:cs="Times New Roman"/>
          <w:b/>
          <w:bCs/>
        </w:rPr>
        <w:t>STE</w:t>
      </w:r>
      <w:r>
        <w:rPr>
          <w:rFonts w:cs="Times New Roman"/>
          <w:b/>
          <w:bCs/>
        </w:rPr>
        <w:t>ČAJNI SUDAC</w:t>
      </w:r>
    </w:p>
    <w:p w:rsidR="001B04F3" w:rsidRDefault="001B04F3">
      <w:pPr>
        <w:pStyle w:val="Standard"/>
        <w:jc w:val="both"/>
        <w:rPr>
          <w:rFonts w:cs="Times New Roman"/>
          <w:color w:val="000000"/>
        </w:rPr>
      </w:pPr>
    </w:p>
    <w:p w:rsidR="001B04F3" w:rsidRDefault="00D34FC5">
      <w:pPr>
        <w:pStyle w:val="Standard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Rajka </w:t>
      </w:r>
      <w:proofErr w:type="spellStart"/>
      <w:r>
        <w:rPr>
          <w:rFonts w:cs="Times New Roman"/>
          <w:color w:val="000000"/>
        </w:rPr>
        <w:t>Jagmarević</w:t>
      </w:r>
      <w:proofErr w:type="spellEnd"/>
      <w:r>
        <w:rPr>
          <w:rFonts w:cs="Times New Roman"/>
          <w:color w:val="000000"/>
        </w:rPr>
        <w:t>, stečajni upravitelj</w:t>
      </w:r>
    </w:p>
    <w:p w:rsidR="001B04F3" w:rsidRDefault="00D34FC5">
      <w:pPr>
        <w:pStyle w:val="Standard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J. Dalmatinca 7</w:t>
      </w:r>
    </w:p>
    <w:p w:rsidR="001B04F3" w:rsidRDefault="00D34FC5">
      <w:pPr>
        <w:pStyle w:val="Standard"/>
        <w:jc w:val="both"/>
        <w:rPr>
          <w:rFonts w:cs="Times New Roman"/>
          <w:color w:val="000000"/>
        </w:rPr>
      </w:pPr>
      <w:r>
        <w:rPr>
          <w:rFonts w:cs="Times New Roman"/>
          <w:color w:val="000000"/>
        </w:rPr>
        <w:t>10000 ZAGREB</w:t>
      </w:r>
    </w:p>
    <w:p w:rsidR="001B04F3" w:rsidRDefault="001B04F3">
      <w:pPr>
        <w:pStyle w:val="Standard"/>
        <w:jc w:val="both"/>
        <w:rPr>
          <w:rFonts w:ascii="Calibri" w:hAnsi="Calibri" w:cs="Calibri"/>
        </w:rPr>
      </w:pPr>
    </w:p>
    <w:p w:rsidR="001B04F3" w:rsidRDefault="00D34FC5">
      <w:pPr>
        <w:pStyle w:val="Standard"/>
        <w:spacing w:after="120"/>
        <w:rPr>
          <w:rFonts w:cs="Times New Roman"/>
          <w:color w:val="000000"/>
        </w:rPr>
      </w:pPr>
      <w:r>
        <w:rPr>
          <w:rFonts w:cs="Times New Roman"/>
          <w:color w:val="000000"/>
        </w:rPr>
        <w:t>Zagreb, 29.06.2016. g.</w:t>
      </w:r>
    </w:p>
    <w:p w:rsidR="001B04F3" w:rsidRDefault="001B04F3">
      <w:pPr>
        <w:pStyle w:val="Standard"/>
        <w:spacing w:after="120"/>
        <w:rPr>
          <w:rFonts w:ascii="Calibri" w:hAnsi="Calibri" w:cs="Calibri"/>
        </w:rPr>
      </w:pPr>
    </w:p>
    <w:p w:rsidR="001B04F3" w:rsidRDefault="00D34FC5">
      <w:pPr>
        <w:pStyle w:val="Standard"/>
      </w:pPr>
      <w:r>
        <w:rPr>
          <w:rFonts w:cs="Times New Roman"/>
          <w:b/>
          <w:bCs/>
        </w:rPr>
        <w:t>Predmet:</w:t>
      </w:r>
      <w:r>
        <w:rPr>
          <w:rFonts w:cs="Times New Roman"/>
        </w:rPr>
        <w:t xml:space="preserve"> Suglasnost za 1. djelomičnu diobu i diobno ročište</w:t>
      </w:r>
    </w:p>
    <w:p w:rsidR="001B04F3" w:rsidRDefault="00D34FC5">
      <w:pPr>
        <w:pStyle w:val="Standard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  <w:t>- traži se</w:t>
      </w:r>
    </w:p>
    <w:p w:rsidR="001B04F3" w:rsidRDefault="001B04F3">
      <w:pPr>
        <w:pStyle w:val="Standard"/>
        <w:rPr>
          <w:rFonts w:ascii="Calibri" w:hAnsi="Calibri" w:cs="Calibri"/>
        </w:rPr>
      </w:pPr>
    </w:p>
    <w:p w:rsidR="001B04F3" w:rsidRDefault="00D34FC5">
      <w:pPr>
        <w:pStyle w:val="Standard"/>
        <w:jc w:val="both"/>
        <w:rPr>
          <w:rFonts w:cs="Times New Roman"/>
        </w:rPr>
      </w:pPr>
      <w:r>
        <w:rPr>
          <w:rFonts w:cs="Times New Roman"/>
        </w:rPr>
        <w:t>Obzirom kako je u stečajnom postupku unovčena gotovo cjelokupna vrijednost imovine stečajnog dužnika, predlažemo:</w:t>
      </w:r>
    </w:p>
    <w:p w:rsidR="001B04F3" w:rsidRDefault="00D34FC5">
      <w:pPr>
        <w:pStyle w:val="Odlomakpopisa"/>
        <w:numPr>
          <w:ilvl w:val="0"/>
          <w:numId w:val="4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provođenje 1. djelomične diobe. Za diobu predlažemo iznos od 25.000,00 kn, prema diobenom popisu koji dostavljamo u prilogu. Navedeni iznos dostatan je za namirenja </w:t>
      </w:r>
      <w:r w:rsidR="005261D0">
        <w:rPr>
          <w:rFonts w:cs="Times New Roman"/>
        </w:rPr>
        <w:t>24.61</w:t>
      </w:r>
      <w:r>
        <w:rPr>
          <w:rFonts w:cs="Times New Roman"/>
        </w:rPr>
        <w:t>% vjerovnika I višeg isplatnog reda.</w:t>
      </w:r>
    </w:p>
    <w:p w:rsidR="001B04F3" w:rsidRDefault="001B04F3">
      <w:pPr>
        <w:pStyle w:val="Odlomakpopisa"/>
        <w:spacing w:after="0"/>
        <w:jc w:val="both"/>
        <w:rPr>
          <w:rFonts w:ascii="Calibri" w:hAnsi="Calibri" w:cs="Calibri"/>
        </w:rPr>
      </w:pPr>
    </w:p>
    <w:p w:rsidR="001B04F3" w:rsidRDefault="00D34FC5">
      <w:pPr>
        <w:pStyle w:val="Standard"/>
        <w:jc w:val="both"/>
        <w:rPr>
          <w:rFonts w:cs="Times New Roman"/>
          <w:i/>
        </w:rPr>
      </w:pPr>
      <w:r>
        <w:rPr>
          <w:rFonts w:cs="Times New Roman"/>
          <w:i/>
        </w:rPr>
        <w:t>Slijedom iznijetog molimo Vašu suglasnost za provođenje diobe.</w:t>
      </w:r>
    </w:p>
    <w:p w:rsidR="001B04F3" w:rsidRDefault="001B04F3">
      <w:pPr>
        <w:pStyle w:val="Standard"/>
        <w:jc w:val="both"/>
        <w:rPr>
          <w:rFonts w:cs="Times New Roman"/>
        </w:rPr>
      </w:pPr>
    </w:p>
    <w:p w:rsidR="001B04F3" w:rsidRDefault="001B04F3">
      <w:pPr>
        <w:pStyle w:val="Standard"/>
        <w:jc w:val="both"/>
        <w:rPr>
          <w:rFonts w:ascii="Calibri" w:hAnsi="Calibri" w:cs="Calibri"/>
        </w:rPr>
      </w:pPr>
    </w:p>
    <w:p w:rsidR="001B04F3" w:rsidRDefault="00D34FC5">
      <w:pPr>
        <w:pStyle w:val="Standard"/>
        <w:spacing w:after="120"/>
        <w:rPr>
          <w:rFonts w:cs="Times New Roman"/>
        </w:rPr>
      </w:pPr>
      <w:r>
        <w:rPr>
          <w:rFonts w:cs="Times New Roman"/>
        </w:rPr>
        <w:t>Prilog: Diobeni popis</w:t>
      </w:r>
    </w:p>
    <w:p w:rsidR="001B04F3" w:rsidRDefault="001B04F3">
      <w:pPr>
        <w:pStyle w:val="Standard"/>
        <w:spacing w:after="120"/>
        <w:rPr>
          <w:rFonts w:cs="Times New Roman"/>
        </w:rPr>
      </w:pPr>
    </w:p>
    <w:p w:rsidR="001B04F3" w:rsidRDefault="001B04F3">
      <w:pPr>
        <w:pStyle w:val="Standard"/>
        <w:spacing w:after="120"/>
        <w:rPr>
          <w:rFonts w:ascii="Calibri" w:hAnsi="Calibri" w:cs="Calibri"/>
        </w:rPr>
      </w:pPr>
    </w:p>
    <w:p w:rsidR="001B04F3" w:rsidRDefault="00D34FC5">
      <w:pPr>
        <w:pStyle w:val="Standard"/>
        <w:spacing w:after="120"/>
        <w:jc w:val="right"/>
        <w:rPr>
          <w:rFonts w:cs="Times New Roman"/>
          <w:color w:val="000000"/>
        </w:rPr>
      </w:pPr>
      <w:r>
        <w:rPr>
          <w:rFonts w:cs="Times New Roman"/>
          <w:color w:val="000000"/>
        </w:rPr>
        <w:t>Stečajni upravitelj</w:t>
      </w:r>
    </w:p>
    <w:p w:rsidR="001B04F3" w:rsidRDefault="00D34FC5">
      <w:pPr>
        <w:pStyle w:val="Standard"/>
        <w:spacing w:after="120"/>
        <w:jc w:val="right"/>
        <w:rPr>
          <w:rFonts w:cs="Times New Roman"/>
        </w:rPr>
      </w:pPr>
      <w:r>
        <w:rPr>
          <w:rFonts w:cs="Times New Roman"/>
        </w:rPr>
        <w:t xml:space="preserve">Rajka </w:t>
      </w:r>
      <w:proofErr w:type="spellStart"/>
      <w:r>
        <w:rPr>
          <w:rFonts w:cs="Times New Roman"/>
        </w:rPr>
        <w:t>Jagmarević</w:t>
      </w:r>
      <w:proofErr w:type="spellEnd"/>
    </w:p>
    <w:p w:rsidR="001B04F3" w:rsidRDefault="001B04F3">
      <w:pPr>
        <w:pStyle w:val="Standard"/>
        <w:spacing w:after="120"/>
        <w:jc w:val="right"/>
        <w:rPr>
          <w:rFonts w:cs="Times New Roman"/>
          <w:color w:val="000000"/>
          <w:sz w:val="28"/>
          <w:szCs w:val="28"/>
        </w:rPr>
      </w:pPr>
    </w:p>
    <w:p w:rsidR="001B04F3" w:rsidRDefault="001B04F3">
      <w:pPr>
        <w:pStyle w:val="Standard"/>
        <w:spacing w:after="120"/>
        <w:jc w:val="right"/>
        <w:rPr>
          <w:rFonts w:cs="Times New Roman"/>
          <w:color w:val="000000"/>
          <w:sz w:val="28"/>
          <w:szCs w:val="28"/>
        </w:rPr>
      </w:pPr>
    </w:p>
    <w:p w:rsidR="001B04F3" w:rsidRDefault="001B04F3">
      <w:pPr>
        <w:pStyle w:val="Standard"/>
        <w:spacing w:after="120"/>
        <w:rPr>
          <w:rFonts w:cs="Times New Roman"/>
          <w:color w:val="000000"/>
          <w:sz w:val="28"/>
          <w:szCs w:val="28"/>
        </w:rPr>
      </w:pPr>
    </w:p>
    <w:p w:rsidR="001B04F3" w:rsidRDefault="00D34FC5">
      <w:pPr>
        <w:pStyle w:val="Standard"/>
        <w:spacing w:after="120"/>
        <w:rPr>
          <w:rFonts w:cs="Times New Roman"/>
          <w:color w:val="000000"/>
          <w:u w:val="single"/>
        </w:rPr>
      </w:pPr>
      <w:r>
        <w:rPr>
          <w:rFonts w:cs="Times New Roman"/>
          <w:color w:val="000000"/>
          <w:u w:val="single"/>
        </w:rPr>
        <w:t>Dostaviti:</w:t>
      </w:r>
    </w:p>
    <w:p w:rsidR="001B04F3" w:rsidRDefault="00D34FC5">
      <w:pPr>
        <w:pStyle w:val="Standard"/>
        <w:spacing w:after="120"/>
        <w:rPr>
          <w:rFonts w:cs="Times New Roman"/>
          <w:color w:val="000000"/>
        </w:rPr>
      </w:pPr>
      <w:r>
        <w:rPr>
          <w:rFonts w:cs="Times New Roman"/>
          <w:color w:val="000000"/>
        </w:rPr>
        <w:t>- arhiva stečajnog dužnika</w:t>
      </w:r>
    </w:p>
    <w:p w:rsidR="001B04F3" w:rsidRDefault="001B04F3">
      <w:pPr>
        <w:pStyle w:val="Standard"/>
        <w:rPr>
          <w:rFonts w:cs="Times New Roman"/>
          <w:color w:val="000000"/>
        </w:rPr>
      </w:pPr>
    </w:p>
    <w:p w:rsidR="001B04F3" w:rsidRPr="007226B9" w:rsidRDefault="001B04F3">
      <w:pPr>
        <w:pStyle w:val="Standard"/>
        <w:rPr>
          <w:rFonts w:cs="Times New Roman"/>
          <w:b/>
          <w:bCs/>
        </w:rPr>
      </w:pPr>
    </w:p>
    <w:p w:rsidR="001B04F3" w:rsidRPr="007226B9" w:rsidRDefault="00D34FC5">
      <w:pPr>
        <w:pStyle w:val="Standard"/>
        <w:jc w:val="center"/>
        <w:rPr>
          <w:rFonts w:cs="Times New Roman"/>
          <w:b/>
          <w:bCs/>
        </w:rPr>
      </w:pPr>
      <w:r w:rsidRPr="007226B9">
        <w:rPr>
          <w:rFonts w:cs="Times New Roman"/>
          <w:b/>
          <w:bCs/>
        </w:rPr>
        <w:lastRenderedPageBreak/>
        <w:t>DIOBENI POPIS</w:t>
      </w:r>
    </w:p>
    <w:p w:rsidR="001B04F3" w:rsidRPr="007226B9" w:rsidRDefault="001B04F3">
      <w:pPr>
        <w:pStyle w:val="Standard"/>
        <w:jc w:val="center"/>
        <w:rPr>
          <w:rFonts w:cs="Times New Roman"/>
          <w:b/>
          <w:bCs/>
        </w:rPr>
      </w:pPr>
    </w:p>
    <w:p w:rsidR="001B04F3" w:rsidRDefault="00D34FC5">
      <w:pPr>
        <w:pStyle w:val="Standard"/>
        <w:jc w:val="center"/>
      </w:pPr>
      <w:r w:rsidRPr="007226B9">
        <w:rPr>
          <w:rFonts w:cs="Times New Roman"/>
          <w:b/>
          <w:bCs/>
        </w:rPr>
        <w:t xml:space="preserve">za 1. djelomičnu </w:t>
      </w:r>
      <w:r>
        <w:rPr>
          <w:rFonts w:cs="Times New Roman"/>
          <w:b/>
          <w:bCs/>
        </w:rPr>
        <w:t>diobu sukladno članku 184. SZ</w:t>
      </w:r>
    </w:p>
    <w:p w:rsidR="001B04F3" w:rsidRDefault="001B04F3">
      <w:pPr>
        <w:pStyle w:val="Standard"/>
        <w:rPr>
          <w:rFonts w:ascii="Calibri" w:hAnsi="Calibri" w:cs="Calibri"/>
          <w:lang w:val="en-US"/>
        </w:rPr>
      </w:pPr>
    </w:p>
    <w:p w:rsidR="001B04F3" w:rsidRDefault="001B04F3">
      <w:pPr>
        <w:pStyle w:val="Standard"/>
        <w:rPr>
          <w:rFonts w:ascii="Calibri" w:hAnsi="Calibri" w:cs="Calibri"/>
          <w:lang w:val="en-US"/>
        </w:rPr>
      </w:pPr>
    </w:p>
    <w:p w:rsidR="001B04F3" w:rsidRDefault="00D34FC5">
      <w:pPr>
        <w:pStyle w:val="Standard"/>
        <w:numPr>
          <w:ilvl w:val="0"/>
          <w:numId w:val="5"/>
        </w:numPr>
        <w:ind w:left="720" w:hanging="360"/>
      </w:pPr>
      <w:proofErr w:type="spellStart"/>
      <w:r>
        <w:rPr>
          <w:rFonts w:cs="Times New Roman"/>
          <w:lang w:val="en-US"/>
        </w:rPr>
        <w:t>Vjerovnicima</w:t>
      </w:r>
      <w:proofErr w:type="spellEnd"/>
      <w:r>
        <w:rPr>
          <w:rFonts w:cs="Times New Roman"/>
          <w:lang w:val="en-US"/>
        </w:rPr>
        <w:t xml:space="preserve"> </w:t>
      </w:r>
      <w:r>
        <w:rPr>
          <w:rFonts w:cs="Times New Roman"/>
        </w:rPr>
        <w:t xml:space="preserve">će se pri </w:t>
      </w:r>
      <w:proofErr w:type="gramStart"/>
      <w:r>
        <w:rPr>
          <w:rFonts w:cs="Times New Roman"/>
        </w:rPr>
        <w:t>ovoj  diobi</w:t>
      </w:r>
      <w:proofErr w:type="gramEnd"/>
      <w:r>
        <w:rPr>
          <w:rFonts w:cs="Times New Roman"/>
        </w:rPr>
        <w:t xml:space="preserve"> iz stečajne mase raspodijeliti iznos od 25.000,00 kn.</w:t>
      </w:r>
    </w:p>
    <w:p w:rsidR="001B04F3" w:rsidRDefault="00D34FC5">
      <w:pPr>
        <w:pStyle w:val="Standard"/>
        <w:numPr>
          <w:ilvl w:val="0"/>
          <w:numId w:val="2"/>
        </w:numPr>
        <w:ind w:left="720" w:hanging="360"/>
      </w:pPr>
      <w:r w:rsidRPr="007226B9">
        <w:rPr>
          <w:rFonts w:cs="Times New Roman"/>
        </w:rPr>
        <w:t>Zbroj tražbina koje se uzimaju u obzir pri 1. djelomičnoj diobi</w:t>
      </w:r>
      <w:r>
        <w:rPr>
          <w:rFonts w:cs="Times New Roman"/>
        </w:rPr>
        <w:t xml:space="preserve"> iznosi  </w:t>
      </w:r>
      <w:r>
        <w:rPr>
          <w:rFonts w:eastAsia="Times New Roman" w:cs="Times New Roman"/>
          <w:color w:val="000000"/>
        </w:rPr>
        <w:t>101.565,96 kn.</w:t>
      </w:r>
    </w:p>
    <w:p w:rsidR="001B04F3" w:rsidRDefault="00D34FC5">
      <w:pPr>
        <w:pStyle w:val="Standard"/>
        <w:numPr>
          <w:ilvl w:val="0"/>
          <w:numId w:val="2"/>
        </w:numPr>
        <w:ind w:left="720" w:hanging="360"/>
      </w:pPr>
      <w:r w:rsidRPr="007226B9">
        <w:rPr>
          <w:rFonts w:cs="Times New Roman"/>
        </w:rPr>
        <w:t xml:space="preserve">Lista tražbina koje se pri </w:t>
      </w:r>
      <w:r>
        <w:rPr>
          <w:rFonts w:cs="Times New Roman"/>
        </w:rPr>
        <w:t>diobi uzimaju u obzir:</w:t>
      </w:r>
    </w:p>
    <w:p w:rsidR="001B04F3" w:rsidRPr="007226B9" w:rsidRDefault="001B04F3">
      <w:pPr>
        <w:pStyle w:val="Standard"/>
        <w:rPr>
          <w:rFonts w:ascii="Calibri" w:hAnsi="Calibri" w:cs="Calibri"/>
        </w:rPr>
      </w:pPr>
    </w:p>
    <w:p w:rsidR="001B04F3" w:rsidRPr="007226B9" w:rsidRDefault="001B04F3">
      <w:pPr>
        <w:pStyle w:val="Standard"/>
        <w:rPr>
          <w:rFonts w:ascii="Calibri" w:hAnsi="Calibri" w:cs="Calibri"/>
        </w:rPr>
      </w:pPr>
    </w:p>
    <w:p w:rsidR="001B04F3" w:rsidRDefault="00D34FC5">
      <w:pPr>
        <w:pStyle w:val="Standard"/>
        <w:numPr>
          <w:ilvl w:val="0"/>
          <w:numId w:val="2"/>
        </w:numPr>
        <w:ind w:left="720" w:hanging="360"/>
        <w:rPr>
          <w:rFonts w:cs="Times New Roman"/>
          <w:b/>
          <w:bCs/>
          <w:lang w:val="en-US"/>
        </w:rPr>
      </w:pPr>
      <w:r>
        <w:rPr>
          <w:rFonts w:cs="Times New Roman"/>
          <w:b/>
          <w:bCs/>
          <w:lang w:val="en-US"/>
        </w:rPr>
        <w:t xml:space="preserve">I </w:t>
      </w:r>
      <w:proofErr w:type="spellStart"/>
      <w:r>
        <w:rPr>
          <w:rFonts w:cs="Times New Roman"/>
          <w:b/>
          <w:bCs/>
          <w:lang w:val="en-US"/>
        </w:rPr>
        <w:t>viši</w:t>
      </w:r>
      <w:proofErr w:type="spellEnd"/>
      <w:r>
        <w:rPr>
          <w:rFonts w:cs="Times New Roman"/>
          <w:b/>
          <w:bCs/>
          <w:lang w:val="en-US"/>
        </w:rPr>
        <w:t xml:space="preserve"> </w:t>
      </w:r>
      <w:proofErr w:type="spellStart"/>
      <w:r>
        <w:rPr>
          <w:rFonts w:cs="Times New Roman"/>
          <w:b/>
          <w:bCs/>
          <w:lang w:val="en-US"/>
        </w:rPr>
        <w:t>isplatni</w:t>
      </w:r>
      <w:proofErr w:type="spellEnd"/>
      <w:r>
        <w:rPr>
          <w:rFonts w:cs="Times New Roman"/>
          <w:b/>
          <w:bCs/>
          <w:lang w:val="en-US"/>
        </w:rPr>
        <w:t xml:space="preserve"> red</w:t>
      </w:r>
    </w:p>
    <w:p w:rsidR="001B04F3" w:rsidRDefault="001B04F3">
      <w:pPr>
        <w:pStyle w:val="Standard"/>
        <w:spacing w:after="120"/>
        <w:rPr>
          <w:rFonts w:cs="Times New Roman"/>
          <w:color w:val="000000"/>
        </w:rPr>
      </w:pPr>
    </w:p>
    <w:tbl>
      <w:tblPr>
        <w:tblW w:w="5000" w:type="pct"/>
        <w:tblInd w:w="-11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7"/>
        <w:gridCol w:w="4098"/>
        <w:gridCol w:w="1904"/>
        <w:gridCol w:w="1603"/>
        <w:gridCol w:w="1325"/>
      </w:tblGrid>
      <w:tr w:rsidR="001B04F3"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rPr>
                <w:rFonts w:cs="Times New Roman"/>
                <w:b/>
                <w:color w:val="000000"/>
              </w:rPr>
            </w:pPr>
            <w:proofErr w:type="spellStart"/>
            <w:r>
              <w:rPr>
                <w:rFonts w:cs="Times New Roman"/>
                <w:b/>
                <w:color w:val="000000"/>
              </w:rPr>
              <w:t>R.b</w:t>
            </w:r>
            <w:proofErr w:type="spellEnd"/>
          </w:p>
        </w:tc>
        <w:tc>
          <w:tcPr>
            <w:tcW w:w="4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rPr>
                <w:rFonts w:cs="Times New Roman"/>
                <w:b/>
                <w:bCs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lang w:val="en-US"/>
              </w:rPr>
              <w:t>Vjerovnik</w:t>
            </w:r>
            <w:proofErr w:type="spellEnd"/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rPr>
                <w:rFonts w:cs="Times New Roman"/>
                <w:b/>
                <w:bCs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lang w:val="en-US"/>
              </w:rPr>
              <w:t>Ukupno</w:t>
            </w:r>
            <w:proofErr w:type="spellEnd"/>
            <w:r>
              <w:rPr>
                <w:rFonts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lang w:val="en-US"/>
              </w:rPr>
              <w:t>priznato</w:t>
            </w:r>
            <w:proofErr w:type="spellEnd"/>
            <w:r>
              <w:rPr>
                <w:rFonts w:cs="Times New Roman"/>
                <w:b/>
                <w:bCs/>
                <w:lang w:val="en-US"/>
              </w:rPr>
              <w:t xml:space="preserve"> ( </w:t>
            </w:r>
            <w:proofErr w:type="spellStart"/>
            <w:r>
              <w:rPr>
                <w:rFonts w:cs="Times New Roman"/>
                <w:b/>
                <w:bCs/>
                <w:lang w:val="en-US"/>
              </w:rPr>
              <w:t>kn</w:t>
            </w:r>
            <w:proofErr w:type="spellEnd"/>
            <w:r>
              <w:rPr>
                <w:rFonts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lang w:val="en-US"/>
              </w:rPr>
              <w:t>bruto</w:t>
            </w:r>
            <w:proofErr w:type="spellEnd"/>
            <w:r>
              <w:rPr>
                <w:rFonts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lang w:val="en-US"/>
              </w:rPr>
              <w:t>iznos</w:t>
            </w:r>
            <w:proofErr w:type="spellEnd"/>
            <w:r>
              <w:rPr>
                <w:rFonts w:cs="Times New Roman"/>
                <w:b/>
                <w:bCs/>
                <w:lang w:val="en-US"/>
              </w:rPr>
              <w:t>)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rPr>
                <w:rFonts w:cs="Times New Roman"/>
                <w:b/>
                <w:bCs/>
                <w:lang w:val="en-US"/>
              </w:rPr>
            </w:pPr>
            <w:proofErr w:type="spellStart"/>
            <w:r>
              <w:rPr>
                <w:rFonts w:cs="Times New Roman"/>
                <w:b/>
                <w:bCs/>
                <w:lang w:val="en-US"/>
              </w:rPr>
              <w:t>Za</w:t>
            </w:r>
            <w:proofErr w:type="spellEnd"/>
            <w:r>
              <w:rPr>
                <w:rFonts w:cs="Times New Roman"/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lang w:val="en-US"/>
              </w:rPr>
              <w:t>isplatu</w:t>
            </w:r>
            <w:proofErr w:type="spellEnd"/>
          </w:p>
        </w:tc>
        <w:tc>
          <w:tcPr>
            <w:tcW w:w="1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rPr>
                <w:rFonts w:cs="Times New Roman"/>
                <w:b/>
                <w:bCs/>
                <w:lang w:val="en-US"/>
              </w:rPr>
            </w:pPr>
            <w:r>
              <w:rPr>
                <w:rFonts w:cs="Times New Roman"/>
                <w:b/>
                <w:bCs/>
                <w:lang w:val="en-US"/>
              </w:rPr>
              <w:t xml:space="preserve">% </w:t>
            </w:r>
            <w:proofErr w:type="spellStart"/>
            <w:r>
              <w:rPr>
                <w:rFonts w:cs="Times New Roman"/>
                <w:b/>
                <w:bCs/>
                <w:lang w:val="en-US"/>
              </w:rPr>
              <w:t>namirenja</w:t>
            </w:r>
            <w:proofErr w:type="spellEnd"/>
          </w:p>
        </w:tc>
      </w:tr>
      <w:tr w:rsidR="001B04F3"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01.</w:t>
            </w:r>
          </w:p>
        </w:tc>
        <w:tc>
          <w:tcPr>
            <w:tcW w:w="4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suppressLineNumbers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MARKO ORŠOLIĆ,</w:t>
            </w:r>
          </w:p>
          <w:p w:rsidR="001B04F3" w:rsidRDefault="00D34FC5">
            <w:pPr>
              <w:pStyle w:val="Standard"/>
              <w:suppressLineNumbers/>
            </w:pPr>
            <w:r>
              <w:rPr>
                <w:rFonts w:cs="Times New Roman"/>
                <w:bCs/>
              </w:rPr>
              <w:t xml:space="preserve">Matije Gupca 21, </w:t>
            </w:r>
            <w:r>
              <w:rPr>
                <w:bCs/>
              </w:rPr>
              <w:t>KRAPINA</w:t>
            </w:r>
          </w:p>
          <w:p w:rsidR="001B04F3" w:rsidRDefault="001B04F3">
            <w:pPr>
              <w:pStyle w:val="Standard"/>
              <w:rPr>
                <w:rFonts w:cs="Times New Roman"/>
                <w:color w:val="000000"/>
              </w:rPr>
            </w:pPr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jc w:val="right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76.605,56 kn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18.856,11</w:t>
            </w:r>
          </w:p>
        </w:tc>
        <w:tc>
          <w:tcPr>
            <w:tcW w:w="1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jc w:val="right"/>
            </w:pPr>
            <w:r>
              <w:rPr>
                <w:rFonts w:cs="Times New Roman"/>
                <w:color w:val="000000"/>
              </w:rPr>
              <w:t>24,6145461</w:t>
            </w:r>
          </w:p>
        </w:tc>
      </w:tr>
      <w:tr w:rsidR="001B04F3">
        <w:tc>
          <w:tcPr>
            <w:tcW w:w="68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02.</w:t>
            </w:r>
          </w:p>
        </w:tc>
        <w:tc>
          <w:tcPr>
            <w:tcW w:w="40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suppressLineNumbers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BERNARD</w:t>
            </w:r>
          </w:p>
          <w:p w:rsidR="001B04F3" w:rsidRDefault="00D34FC5">
            <w:pPr>
              <w:pStyle w:val="Standard"/>
              <w:suppressLineNumbers/>
              <w:rPr>
                <w:rFonts w:cs="Times New Roman"/>
                <w:b/>
                <w:bCs/>
              </w:rPr>
            </w:pPr>
            <w:r>
              <w:rPr>
                <w:rFonts w:cs="Times New Roman"/>
                <w:b/>
                <w:bCs/>
              </w:rPr>
              <w:t>ORŠOLIĆ,</w:t>
            </w:r>
          </w:p>
          <w:p w:rsidR="001B04F3" w:rsidRDefault="00D34FC5">
            <w:pPr>
              <w:pStyle w:val="Standard"/>
              <w:suppressLineNumbers/>
            </w:pPr>
            <w:r>
              <w:rPr>
                <w:rFonts w:cs="Times New Roman"/>
                <w:bCs/>
              </w:rPr>
              <w:t xml:space="preserve">Matije Gupca 21, </w:t>
            </w:r>
            <w:r>
              <w:rPr>
                <w:bCs/>
              </w:rPr>
              <w:t>KRAPINA</w:t>
            </w:r>
          </w:p>
          <w:p w:rsidR="001B04F3" w:rsidRDefault="001B04F3">
            <w:pPr>
              <w:pStyle w:val="Standard"/>
              <w:suppressLineNumbers/>
              <w:rPr>
                <w:bCs/>
              </w:rPr>
            </w:pPr>
          </w:p>
        </w:tc>
        <w:tc>
          <w:tcPr>
            <w:tcW w:w="18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jc w:val="right"/>
              <w:rPr>
                <w:rFonts w:cs="Times New Roman"/>
                <w:bCs/>
              </w:rPr>
            </w:pPr>
            <w:r>
              <w:rPr>
                <w:rFonts w:cs="Times New Roman"/>
                <w:bCs/>
              </w:rPr>
              <w:t>24.960,40 kn</w:t>
            </w:r>
          </w:p>
        </w:tc>
        <w:tc>
          <w:tcPr>
            <w:tcW w:w="156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6.143,89</w:t>
            </w:r>
          </w:p>
        </w:tc>
        <w:tc>
          <w:tcPr>
            <w:tcW w:w="12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113" w:type="dxa"/>
              <w:bottom w:w="0" w:type="dxa"/>
              <w:right w:w="108" w:type="dxa"/>
            </w:tcMar>
          </w:tcPr>
          <w:p w:rsidR="001B04F3" w:rsidRDefault="00D34FC5">
            <w:pPr>
              <w:pStyle w:val="Standard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24,6145461</w:t>
            </w:r>
          </w:p>
        </w:tc>
      </w:tr>
    </w:tbl>
    <w:p w:rsidR="001B04F3" w:rsidRDefault="001B04F3">
      <w:pPr>
        <w:pStyle w:val="Standard"/>
        <w:spacing w:after="120"/>
        <w:rPr>
          <w:rFonts w:cs="Times New Roman"/>
          <w:color w:val="000000"/>
        </w:rPr>
      </w:pPr>
    </w:p>
    <w:p w:rsidR="001B04F3" w:rsidRDefault="001B04F3">
      <w:pPr>
        <w:pStyle w:val="Standard"/>
        <w:spacing w:after="120"/>
        <w:rPr>
          <w:rFonts w:cs="Times New Roman"/>
          <w:color w:val="000000"/>
        </w:rPr>
      </w:pPr>
    </w:p>
    <w:p w:rsidR="001B04F3" w:rsidRDefault="001B04F3">
      <w:pPr>
        <w:pStyle w:val="Standard"/>
        <w:spacing w:after="120"/>
        <w:rPr>
          <w:rFonts w:cs="Times New Roman"/>
          <w:color w:val="000000"/>
        </w:rPr>
      </w:pPr>
    </w:p>
    <w:p w:rsidR="001B04F3" w:rsidRDefault="00D34FC5">
      <w:pPr>
        <w:pStyle w:val="Standard"/>
        <w:spacing w:after="120"/>
        <w:jc w:val="right"/>
        <w:rPr>
          <w:rFonts w:cs="Times New Roman"/>
          <w:color w:val="000000"/>
        </w:rPr>
      </w:pPr>
      <w:r>
        <w:rPr>
          <w:rFonts w:cs="Times New Roman"/>
          <w:color w:val="000000"/>
        </w:rPr>
        <w:t>Stečajni upravitelj</w:t>
      </w:r>
    </w:p>
    <w:p w:rsidR="001B04F3" w:rsidRDefault="00D34FC5">
      <w:pPr>
        <w:pStyle w:val="Standard"/>
        <w:spacing w:after="120"/>
        <w:jc w:val="right"/>
        <w:rPr>
          <w:rFonts w:cs="Times New Roman"/>
          <w:color w:val="000000"/>
        </w:rPr>
      </w:pPr>
      <w:r>
        <w:rPr>
          <w:rFonts w:cs="Times New Roman"/>
          <w:color w:val="000000"/>
        </w:rPr>
        <w:t xml:space="preserve">Rajka </w:t>
      </w:r>
      <w:proofErr w:type="spellStart"/>
      <w:r>
        <w:rPr>
          <w:rFonts w:cs="Times New Roman"/>
          <w:color w:val="000000"/>
        </w:rPr>
        <w:t>Jagmarević</w:t>
      </w:r>
      <w:proofErr w:type="spellEnd"/>
    </w:p>
    <w:p w:rsidR="001B04F3" w:rsidRDefault="001B04F3">
      <w:pPr>
        <w:pStyle w:val="Standard"/>
        <w:spacing w:after="120"/>
        <w:jc w:val="right"/>
        <w:rPr>
          <w:rFonts w:cs="Times New Roman"/>
          <w:color w:val="000000"/>
        </w:rPr>
      </w:pPr>
    </w:p>
    <w:p w:rsidR="001B04F3" w:rsidRDefault="001B04F3">
      <w:pPr>
        <w:pStyle w:val="Standard"/>
        <w:spacing w:after="120"/>
        <w:jc w:val="right"/>
        <w:rPr>
          <w:rFonts w:cs="Times New Roman"/>
          <w:color w:val="000000"/>
        </w:rPr>
      </w:pPr>
    </w:p>
    <w:p w:rsidR="001B04F3" w:rsidRDefault="001B04F3">
      <w:pPr>
        <w:pStyle w:val="Standard"/>
        <w:rPr>
          <w:rFonts w:cs="Times New Roman"/>
          <w:color w:val="000000"/>
        </w:rPr>
      </w:pPr>
    </w:p>
    <w:p w:rsidR="001B04F3" w:rsidRDefault="001B04F3">
      <w:pPr>
        <w:pStyle w:val="Standard"/>
        <w:rPr>
          <w:rFonts w:cs="Times New Roman"/>
          <w:color w:val="000000"/>
        </w:rPr>
      </w:pPr>
    </w:p>
    <w:p w:rsidR="001B04F3" w:rsidRDefault="001B04F3">
      <w:pPr>
        <w:pStyle w:val="Standard"/>
        <w:rPr>
          <w:rFonts w:cs="Times New Roman"/>
          <w:color w:val="000000"/>
        </w:rPr>
      </w:pPr>
    </w:p>
    <w:p w:rsidR="001B04F3" w:rsidRDefault="001B04F3">
      <w:pPr>
        <w:pStyle w:val="Standard"/>
        <w:rPr>
          <w:rFonts w:cs="Times New Roman"/>
          <w:color w:val="000000"/>
        </w:rPr>
      </w:pPr>
    </w:p>
    <w:p w:rsidR="001B04F3" w:rsidRDefault="001B04F3">
      <w:pPr>
        <w:pStyle w:val="Standard"/>
        <w:rPr>
          <w:rFonts w:cs="Times New Roman"/>
          <w:color w:val="000000"/>
        </w:rPr>
      </w:pPr>
    </w:p>
    <w:p w:rsidR="001B04F3" w:rsidRDefault="001B04F3">
      <w:pPr>
        <w:pStyle w:val="Standard"/>
        <w:rPr>
          <w:rFonts w:cs="Times New Roman"/>
          <w:color w:val="000000"/>
        </w:rPr>
      </w:pPr>
    </w:p>
    <w:p w:rsidR="001B04F3" w:rsidRDefault="001B04F3">
      <w:pPr>
        <w:pStyle w:val="Standard"/>
        <w:rPr>
          <w:rFonts w:cs="Times New Roman"/>
          <w:color w:val="000000"/>
        </w:rPr>
      </w:pPr>
    </w:p>
    <w:p w:rsidR="001B04F3" w:rsidRDefault="00D34FC5">
      <w:pPr>
        <w:pStyle w:val="Standard"/>
        <w:rPr>
          <w:rFonts w:cs="Times New Roman"/>
          <w:u w:val="single"/>
        </w:rPr>
      </w:pPr>
      <w:r>
        <w:rPr>
          <w:rFonts w:cs="Times New Roman"/>
          <w:u w:val="single"/>
        </w:rPr>
        <w:t>Dostaviti:</w:t>
      </w:r>
    </w:p>
    <w:p w:rsidR="001B04F3" w:rsidRDefault="00D34FC5">
      <w:pPr>
        <w:pStyle w:val="Standard"/>
        <w:rPr>
          <w:rFonts w:cs="Times New Roman"/>
        </w:rPr>
      </w:pPr>
      <w:r>
        <w:rPr>
          <w:rFonts w:cs="Times New Roman"/>
        </w:rPr>
        <w:t>-arhiva, ovdje</w:t>
      </w:r>
    </w:p>
    <w:p w:rsidR="00494096" w:rsidRDefault="00494096">
      <w:pPr>
        <w:pStyle w:val="Standard"/>
        <w:rPr>
          <w:rFonts w:cs="Times New Roman"/>
        </w:rPr>
      </w:pPr>
    </w:p>
    <w:p w:rsidR="00494096" w:rsidRDefault="00494096">
      <w:pPr>
        <w:pStyle w:val="Standard"/>
        <w:rPr>
          <w:rFonts w:cs="Times New Roman"/>
        </w:rPr>
      </w:pPr>
    </w:p>
    <w:p w:rsidR="00494096" w:rsidRDefault="00494096">
      <w:pPr>
        <w:pStyle w:val="Standard"/>
        <w:rPr>
          <w:rFonts w:cs="Times New Roman"/>
        </w:rPr>
      </w:pPr>
    </w:p>
    <w:p w:rsidR="00494096" w:rsidRDefault="00494096">
      <w:pPr>
        <w:pStyle w:val="Standard"/>
        <w:rPr>
          <w:rFonts w:cs="Times New Roman"/>
        </w:rPr>
      </w:pPr>
    </w:p>
    <w:p w:rsidR="00494096" w:rsidRDefault="00494096">
      <w:pPr>
        <w:pStyle w:val="Standard"/>
        <w:rPr>
          <w:rFonts w:cs="Times New Roman"/>
        </w:rPr>
      </w:pPr>
    </w:p>
    <w:p w:rsidR="00494096" w:rsidRDefault="00494096">
      <w:pPr>
        <w:pStyle w:val="Standard"/>
        <w:rPr>
          <w:rFonts w:cs="Times New Roman"/>
        </w:rPr>
      </w:pPr>
      <w:r>
        <w:rPr>
          <w:rFonts w:cs="Times New Roman"/>
        </w:rPr>
        <w:lastRenderedPageBreak/>
        <w:t xml:space="preserve">Priloženo dostavljam i tekst oglasa, kako slijedi: </w:t>
      </w:r>
    </w:p>
    <w:p w:rsidR="00494096" w:rsidRDefault="00494096">
      <w:pPr>
        <w:pStyle w:val="Standard"/>
        <w:rPr>
          <w:rFonts w:cs="Times New Roman"/>
        </w:rPr>
      </w:pPr>
    </w:p>
    <w:p w:rsidR="00494096" w:rsidRDefault="00494096">
      <w:pPr>
        <w:pStyle w:val="Standard"/>
        <w:rPr>
          <w:rFonts w:cs="Times New Roman"/>
        </w:rPr>
      </w:pPr>
    </w:p>
    <w:p w:rsidR="007576BA" w:rsidRPr="007226B9" w:rsidRDefault="00494096" w:rsidP="00494096">
      <w:pPr>
        <w:pStyle w:val="Standard"/>
        <w:tabs>
          <w:tab w:val="left" w:pos="4005"/>
        </w:tabs>
        <w:rPr>
          <w:rFonts w:cs="Times New Roman"/>
          <w:bCs/>
        </w:rPr>
      </w:pPr>
      <w:r w:rsidRPr="00494096">
        <w:rPr>
          <w:rFonts w:cs="Times New Roman"/>
          <w:bCs/>
        </w:rPr>
        <w:t>IMONT d.o.o. – u stečaju, Matije Gupca 21, 49 000 KRAPINA, OIB: 03401837652</w:t>
      </w:r>
      <w:r>
        <w:rPr>
          <w:rFonts w:cs="Times New Roman"/>
          <w:bCs/>
        </w:rPr>
        <w:t xml:space="preserve">, na Trgovačkom sudu u Zagrebu, pod poslovnim brojem St-1715/13, objavljuje da će sukladno čl. </w:t>
      </w:r>
      <w:r w:rsidR="007576BA" w:rsidRPr="007226B9">
        <w:rPr>
          <w:rFonts w:cs="Times New Roman"/>
          <w:bCs/>
        </w:rPr>
        <w:t xml:space="preserve"> 183. i 184. Stečajnog zakon i uz suglasnost stečajnog suca, izvršiti prva djelomična dioba vjerovnicima prvog višeg isplatnog reda.</w:t>
      </w:r>
    </w:p>
    <w:p w:rsidR="00494096" w:rsidRPr="00494096" w:rsidRDefault="00494096" w:rsidP="00494096">
      <w:pPr>
        <w:pStyle w:val="Standard"/>
        <w:tabs>
          <w:tab w:val="left" w:pos="4005"/>
        </w:tabs>
      </w:pPr>
      <w:r w:rsidRPr="007226B9">
        <w:rPr>
          <w:rFonts w:cs="Times New Roman"/>
          <w:bCs/>
        </w:rPr>
        <w:t xml:space="preserve">                                                              </w:t>
      </w:r>
    </w:p>
    <w:p w:rsidR="007576BA" w:rsidRDefault="007576BA" w:rsidP="007576BA">
      <w:pPr>
        <w:pStyle w:val="Standard"/>
      </w:pPr>
      <w:r w:rsidRPr="007226B9">
        <w:rPr>
          <w:rFonts w:cs="Times New Roman"/>
        </w:rPr>
        <w:t xml:space="preserve">Vjerovnicima </w:t>
      </w:r>
      <w:r>
        <w:rPr>
          <w:rFonts w:cs="Times New Roman"/>
        </w:rPr>
        <w:t>će se pri ovoj  diobi iz stečajne mase raspodijeliti iznos od 25.000,00 kn.</w:t>
      </w:r>
    </w:p>
    <w:p w:rsidR="007576BA" w:rsidRDefault="007576BA" w:rsidP="007576BA">
      <w:pPr>
        <w:pStyle w:val="Standard"/>
        <w:rPr>
          <w:rFonts w:eastAsia="Times New Roman" w:cs="Times New Roman"/>
          <w:color w:val="000000"/>
        </w:rPr>
      </w:pPr>
      <w:r w:rsidRPr="007226B9">
        <w:rPr>
          <w:rFonts w:cs="Times New Roman"/>
        </w:rPr>
        <w:t>Zbroj tražbina koje se uzimaju u obzir pri 1. djelomičnoj diobi</w:t>
      </w:r>
      <w:r>
        <w:rPr>
          <w:rFonts w:cs="Times New Roman"/>
        </w:rPr>
        <w:t xml:space="preserve"> iznosi  </w:t>
      </w:r>
      <w:r>
        <w:rPr>
          <w:rFonts w:eastAsia="Times New Roman" w:cs="Times New Roman"/>
          <w:color w:val="000000"/>
        </w:rPr>
        <w:t>101.565,96 kn.</w:t>
      </w:r>
    </w:p>
    <w:p w:rsidR="003F05AD" w:rsidRDefault="003F05AD" w:rsidP="007576BA">
      <w:pPr>
        <w:pStyle w:val="Standard"/>
        <w:rPr>
          <w:rFonts w:eastAsia="Times New Roman" w:cs="Times New Roman"/>
          <w:color w:val="000000"/>
        </w:rPr>
      </w:pPr>
    </w:p>
    <w:p w:rsidR="003F05AD" w:rsidRDefault="003F05AD" w:rsidP="007576BA">
      <w:pPr>
        <w:pStyle w:val="Standard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</w:rPr>
        <w:t>Popis tražbina vjerovnika prvog višeg isplatnog reda koji se namiruju ovom diobom, izložen je u pisarnici Trgovačkog suda u Zagrebu.</w:t>
      </w:r>
    </w:p>
    <w:p w:rsidR="003F05AD" w:rsidRDefault="003F05AD" w:rsidP="007576BA">
      <w:pPr>
        <w:pStyle w:val="Standard"/>
        <w:rPr>
          <w:rFonts w:eastAsia="Times New Roman" w:cs="Times New Roman"/>
          <w:color w:val="000000"/>
        </w:rPr>
      </w:pPr>
    </w:p>
    <w:p w:rsidR="003F05AD" w:rsidRDefault="003F05AD" w:rsidP="007576BA">
      <w:pPr>
        <w:pStyle w:val="Standard"/>
      </w:pPr>
      <w:r>
        <w:rPr>
          <w:rFonts w:eastAsia="Times New Roman" w:cs="Times New Roman"/>
          <w:color w:val="000000"/>
        </w:rPr>
        <w:t>Vjerovnici mogu podnijeti prigovor stečajnom sucu, na diobeni popis u roku od 8 dana, a rok počinje teći istekom 15 dana od objave popisa.</w:t>
      </w:r>
    </w:p>
    <w:p w:rsidR="001B04F3" w:rsidRDefault="001B04F3">
      <w:pPr>
        <w:pStyle w:val="Standard"/>
      </w:pPr>
    </w:p>
    <w:sectPr w:rsidR="001B04F3">
      <w:pgSz w:w="12240" w:h="15840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7583" w:rsidRDefault="00F37583">
      <w:pPr>
        <w:spacing w:after="0" w:line="240" w:lineRule="auto"/>
      </w:pPr>
      <w:r>
        <w:separator/>
      </w:r>
    </w:p>
  </w:endnote>
  <w:endnote w:type="continuationSeparator" w:id="0">
    <w:p w:rsidR="00F37583" w:rsidRDefault="00F375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7583" w:rsidRDefault="00F37583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37583" w:rsidRDefault="00F375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557D0"/>
    <w:multiLevelType w:val="multilevel"/>
    <w:tmpl w:val="1862A736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3304665D"/>
    <w:multiLevelType w:val="multilevel"/>
    <w:tmpl w:val="B2C83F64"/>
    <w:styleLink w:val="WWNum3"/>
    <w:lvl w:ilvl="0">
      <w:numFmt w:val="bullet"/>
      <w:lvlText w:val="-"/>
      <w:lvlJc w:val="left"/>
      <w:pPr>
        <w:ind w:left="720" w:hanging="360"/>
      </w:pPr>
      <w:rPr>
        <w:rFonts w:cs="Calibri"/>
      </w:rPr>
    </w:lvl>
    <w:lvl w:ilvl="1">
      <w:numFmt w:val="bullet"/>
      <w:lvlText w:val="o"/>
      <w:lvlJc w:val="left"/>
      <w:pPr>
        <w:ind w:left="1440" w:hanging="360"/>
      </w:pPr>
      <w:rPr>
        <w:rFonts w:cs="Courier New"/>
      </w:rPr>
    </w:lvl>
    <w:lvl w:ilvl="2">
      <w:numFmt w:val="bullet"/>
      <w:lvlText w:val=""/>
      <w:lvlJc w:val="left"/>
      <w:pPr>
        <w:ind w:left="2160" w:hanging="36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cs="Courier New"/>
      </w:rPr>
    </w:lvl>
    <w:lvl w:ilvl="5">
      <w:numFmt w:val="bullet"/>
      <w:lvlText w:val=""/>
      <w:lvlJc w:val="left"/>
      <w:pPr>
        <w:ind w:left="4320" w:hanging="360"/>
      </w:p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cs="Courier New"/>
      </w:rPr>
    </w:lvl>
    <w:lvl w:ilvl="8">
      <w:numFmt w:val="bullet"/>
      <w:lvlText w:val=""/>
      <w:lvlJc w:val="left"/>
      <w:pPr>
        <w:ind w:left="6480" w:hanging="360"/>
      </w:pPr>
    </w:lvl>
  </w:abstractNum>
  <w:abstractNum w:abstractNumId="2">
    <w:nsid w:val="759E0336"/>
    <w:multiLevelType w:val="multilevel"/>
    <w:tmpl w:val="9D8EC72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2"/>
    <w:lvlOverride w:ilvl="0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04F3"/>
    <w:rsid w:val="001B04F3"/>
    <w:rsid w:val="002717C2"/>
    <w:rsid w:val="00367775"/>
    <w:rsid w:val="003F05AD"/>
    <w:rsid w:val="00494096"/>
    <w:rsid w:val="005261D0"/>
    <w:rsid w:val="007226B9"/>
    <w:rsid w:val="007576BA"/>
    <w:rsid w:val="009616A5"/>
    <w:rsid w:val="00D34FC5"/>
    <w:rsid w:val="00F3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Arial Unicode MS" w:hAnsi="Calibri" w:cs="Calibri"/>
        <w:kern w:val="3"/>
        <w:sz w:val="22"/>
        <w:szCs w:val="22"/>
        <w:lang w:val="hr-HR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hr-H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Mangal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Odlomakpopisa">
    <w:name w:val="List Paragraph"/>
    <w:basedOn w:val="Standard"/>
    <w:pPr>
      <w:spacing w:after="200"/>
      <w:ind w:left="720"/>
    </w:pPr>
  </w:style>
  <w:style w:type="paragraph" w:customStyle="1" w:styleId="TableContents">
    <w:name w:val="Table Contents"/>
    <w:basedOn w:val="Standard"/>
  </w:style>
  <w:style w:type="character" w:customStyle="1" w:styleId="ListLabel1">
    <w:name w:val="ListLabel 1"/>
    <w:rPr>
      <w:rFonts w:cs="Calibri"/>
    </w:rPr>
  </w:style>
  <w:style w:type="character" w:customStyle="1" w:styleId="ListLabel2">
    <w:name w:val="ListLabel 2"/>
    <w:rPr>
      <w:rFonts w:cs="Courier New"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Arial Unicode MS" w:hAnsi="Calibri" w:cs="Calibri"/>
        <w:kern w:val="3"/>
        <w:sz w:val="22"/>
        <w:szCs w:val="22"/>
        <w:lang w:val="hr-HR" w:eastAsia="en-US" w:bidi="ar-SA"/>
      </w:rPr>
    </w:rPrDefault>
    <w:pPrDefault>
      <w:pPr>
        <w:widowControl w:val="0"/>
        <w:suppressAutoHyphens/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pacing w:after="0" w:line="240" w:lineRule="auto"/>
    </w:pPr>
    <w:rPr>
      <w:rFonts w:ascii="Times New Roman" w:eastAsia="Lucida Sans Unicode" w:hAnsi="Times New Roman" w:cs="Tahoma"/>
      <w:sz w:val="24"/>
      <w:szCs w:val="24"/>
      <w:lang w:eastAsia="hr-H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  <w:rPr>
      <w:rFonts w:cs="Mangal"/>
    </w:rPr>
  </w:style>
  <w:style w:type="paragraph" w:styleId="Opisslike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Odlomakpopisa">
    <w:name w:val="List Paragraph"/>
    <w:basedOn w:val="Standard"/>
    <w:pPr>
      <w:spacing w:after="200"/>
      <w:ind w:left="720"/>
    </w:pPr>
  </w:style>
  <w:style w:type="paragraph" w:customStyle="1" w:styleId="TableContents">
    <w:name w:val="Table Contents"/>
    <w:basedOn w:val="Standard"/>
  </w:style>
  <w:style w:type="character" w:customStyle="1" w:styleId="ListLabel1">
    <w:name w:val="ListLabel 1"/>
    <w:rPr>
      <w:rFonts w:cs="Calibri"/>
    </w:rPr>
  </w:style>
  <w:style w:type="character" w:customStyle="1" w:styleId="ListLabel2">
    <w:name w:val="ListLabel 2"/>
    <w:rPr>
      <w:rFonts w:cs="Courier New"/>
    </w:rPr>
  </w:style>
  <w:style w:type="numbering" w:customStyle="1" w:styleId="WWNum1">
    <w:name w:val="WWNum1"/>
    <w:basedOn w:val="Bezpopisa"/>
    <w:pPr>
      <w:numPr>
        <w:numId w:val="1"/>
      </w:numPr>
    </w:pPr>
  </w:style>
  <w:style w:type="numbering" w:customStyle="1" w:styleId="WWNum2">
    <w:name w:val="WWNum2"/>
    <w:basedOn w:val="Bezpopisa"/>
    <w:pPr>
      <w:numPr>
        <w:numId w:val="2"/>
      </w:numPr>
    </w:pPr>
  </w:style>
  <w:style w:type="numbering" w:customStyle="1" w:styleId="WWNum3">
    <w:name w:val="WWNum3"/>
    <w:basedOn w:val="Bezpopisa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354</Words>
  <Characters>2020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Jure</dc:creator>
  <cp:lastModifiedBy>Ana Brlek</cp:lastModifiedBy>
  <cp:revision>2</cp:revision>
  <cp:lastPrinted>2013-03-22T09:50:00Z</cp:lastPrinted>
  <dcterms:created xsi:type="dcterms:W3CDTF">2016-07-26T11:39:00Z</dcterms:created>
  <dcterms:modified xsi:type="dcterms:W3CDTF">2016-07-26T11:39:00Z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